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7B2A" w:rsidRDefault="00847E8B">
      <w:pPr>
        <w:pBdr>
          <w:top w:val="nil"/>
          <w:left w:val="nil"/>
          <w:bottom w:val="nil"/>
          <w:right w:val="nil"/>
          <w:between w:val="nil"/>
        </w:pBdr>
        <w:rPr>
          <w:rFonts w:ascii="Verdana" w:eastAsia="Verdana" w:hAnsi="Verdana" w:cs="Verdana"/>
          <w:b/>
          <w:sz w:val="20"/>
          <w:szCs w:val="20"/>
        </w:rPr>
      </w:pPr>
      <w:bookmarkStart w:id="0" w:name="_GoBack"/>
      <w:bookmarkEnd w:id="0"/>
      <w:r>
        <w:rPr>
          <w:rFonts w:ascii="Verdana" w:eastAsia="Verdana" w:hAnsi="Verdana" w:cs="Verdana"/>
          <w:b/>
          <w:sz w:val="20"/>
          <w:szCs w:val="20"/>
        </w:rPr>
        <w:t xml:space="preserve">    </w:t>
      </w:r>
      <w:r w:rsidR="002E5A5E">
        <w:pict>
          <v:rect id="_x0000_i1025" style="width:0;height:1.5pt" o:hralign="center" o:hrstd="t" o:hr="t" fillcolor="#a0a0a0" stroked="f"/>
        </w:pict>
      </w:r>
      <w:r>
        <w:rPr>
          <w:rFonts w:ascii="Verdana" w:eastAsia="Verdana" w:hAnsi="Verdana" w:cs="Verdana"/>
          <w:b/>
          <w:sz w:val="20"/>
          <w:szCs w:val="20"/>
        </w:rPr>
        <w:tab/>
      </w:r>
    </w:p>
    <w:p w:rsidR="00447B2A" w:rsidRDefault="00847E8B">
      <w:pPr>
        <w:rPr>
          <w:rFonts w:ascii="Verdana" w:eastAsia="Verdana" w:hAnsi="Verdana" w:cs="Verdana"/>
          <w:b/>
          <w:sz w:val="20"/>
          <w:szCs w:val="20"/>
        </w:rPr>
      </w:pPr>
      <w:r>
        <w:rPr>
          <w:rFonts w:ascii="Verdana" w:eastAsia="Verdana" w:hAnsi="Verdana" w:cs="Verdana"/>
          <w:b/>
          <w:sz w:val="20"/>
          <w:szCs w:val="20"/>
        </w:rPr>
        <w:t>Date: January 23, 2019</w:t>
      </w:r>
    </w:p>
    <w:p w:rsidR="00447B2A" w:rsidRPr="00BB59B6" w:rsidRDefault="00847E8B">
      <w:pPr>
        <w:rPr>
          <w:rFonts w:ascii="Verdana" w:eastAsia="Verdana" w:hAnsi="Verdana" w:cs="Verdana"/>
          <w:sz w:val="20"/>
          <w:szCs w:val="20"/>
        </w:rPr>
      </w:pPr>
      <w:r>
        <w:rPr>
          <w:rFonts w:ascii="Verdana" w:eastAsia="Verdana" w:hAnsi="Verdana" w:cs="Verdana"/>
          <w:b/>
          <w:sz w:val="20"/>
          <w:szCs w:val="20"/>
        </w:rPr>
        <w:t xml:space="preserve">Present: </w:t>
      </w:r>
      <w:r>
        <w:rPr>
          <w:rFonts w:ascii="Verdana" w:eastAsia="Verdana" w:hAnsi="Verdana" w:cs="Verdana"/>
          <w:sz w:val="20"/>
          <w:szCs w:val="20"/>
        </w:rPr>
        <w:t>Mary Camp (K), Melissa Gross (1), Sarah McMackin (2), Kim Castner (3), Paige Warner (4), Joe Maione (5), Angela Stephens (TA), Natalie Marinelli (Support Staff), Keith Koteles (Special Area), Laura Gaddy (Admin.), Stephanie Hunter-Brown (Admin.), Vincent Esposito (Parent), Marc Levy (Parent)</w:t>
      </w:r>
    </w:p>
    <w:p w:rsidR="00447B2A" w:rsidRDefault="00447B2A">
      <w:pPr>
        <w:rPr>
          <w:rFonts w:ascii="Verdana" w:eastAsia="Verdana" w:hAnsi="Verdana" w:cs="Verdana"/>
          <w:b/>
          <w:sz w:val="20"/>
          <w:szCs w:val="20"/>
        </w:rPr>
      </w:pPr>
    </w:p>
    <w:p w:rsidR="00447B2A" w:rsidRDefault="00847E8B">
      <w:pPr>
        <w:rPr>
          <w:rFonts w:ascii="Verdana" w:eastAsia="Verdana" w:hAnsi="Verdana" w:cs="Verdana"/>
          <w:sz w:val="20"/>
          <w:szCs w:val="20"/>
        </w:rPr>
      </w:pPr>
      <w:r>
        <w:rPr>
          <w:rFonts w:ascii="Verdana" w:eastAsia="Verdana" w:hAnsi="Verdana" w:cs="Verdana"/>
          <w:b/>
          <w:sz w:val="20"/>
          <w:szCs w:val="20"/>
        </w:rPr>
        <w:t xml:space="preserve">Absent: </w:t>
      </w:r>
      <w:r>
        <w:rPr>
          <w:rFonts w:ascii="Verdana" w:eastAsia="Verdana" w:hAnsi="Verdana" w:cs="Verdana"/>
          <w:sz w:val="20"/>
          <w:szCs w:val="20"/>
        </w:rPr>
        <w:t>Karen Crane (Parent), Amanda Moore (Parent)</w:t>
      </w:r>
    </w:p>
    <w:p w:rsidR="00447B2A" w:rsidRDefault="00447B2A">
      <w:pPr>
        <w:rPr>
          <w:rFonts w:ascii="Verdana" w:eastAsia="Verdana" w:hAnsi="Verdana" w:cs="Verdana"/>
          <w:b/>
          <w:sz w:val="20"/>
          <w:szCs w:val="20"/>
        </w:rPr>
      </w:pPr>
    </w:p>
    <w:tbl>
      <w:tblPr>
        <w:tblStyle w:val="a"/>
        <w:tblW w:w="142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2295"/>
        <w:gridCol w:w="6600"/>
        <w:gridCol w:w="3030"/>
      </w:tblGrid>
      <w:tr w:rsidR="00447B2A">
        <w:tc>
          <w:tcPr>
            <w:tcW w:w="237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295"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660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c>
          <w:tcPr>
            <w:tcW w:w="303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NEXT STEPS/WHO’S RESPONSIBLE</w:t>
            </w:r>
          </w:p>
        </w:tc>
      </w:tr>
      <w:tr w:rsidR="00447B2A">
        <w:tc>
          <w:tcPr>
            <w:tcW w:w="237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Welcome </w:t>
            </w:r>
          </w:p>
        </w:tc>
        <w:tc>
          <w:tcPr>
            <w:tcW w:w="2295" w:type="dxa"/>
            <w:shd w:val="clear" w:color="auto" w:fill="auto"/>
            <w:tcMar>
              <w:top w:w="100" w:type="dxa"/>
              <w:left w:w="100" w:type="dxa"/>
              <w:bottom w:w="100" w:type="dxa"/>
              <w:right w:w="100" w:type="dxa"/>
            </w:tcMar>
          </w:tcPr>
          <w:p w:rsidR="00447B2A" w:rsidRDefault="00447B2A">
            <w:pPr>
              <w:widowControl w:val="0"/>
              <w:pBdr>
                <w:top w:val="nil"/>
                <w:left w:val="nil"/>
                <w:bottom w:val="nil"/>
                <w:right w:val="nil"/>
                <w:between w:val="nil"/>
              </w:pBdr>
              <w:spacing w:line="240" w:lineRule="auto"/>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447B2A" w:rsidRDefault="00447B2A">
            <w:pPr>
              <w:widowControl w:val="0"/>
              <w:pBdr>
                <w:top w:val="nil"/>
                <w:left w:val="nil"/>
                <w:bottom w:val="nil"/>
                <w:right w:val="nil"/>
                <w:between w:val="nil"/>
              </w:pBdr>
              <w:spacing w:line="240" w:lineRule="auto"/>
              <w:rPr>
                <w:rFonts w:ascii="Verdana" w:eastAsia="Verdana" w:hAnsi="Verdana" w:cs="Verdana"/>
                <w:sz w:val="20"/>
                <w:szCs w:val="20"/>
              </w:rPr>
            </w:pPr>
          </w:p>
        </w:tc>
        <w:tc>
          <w:tcPr>
            <w:tcW w:w="3030" w:type="dxa"/>
            <w:shd w:val="clear" w:color="auto" w:fill="auto"/>
            <w:tcMar>
              <w:top w:w="100" w:type="dxa"/>
              <w:left w:w="100" w:type="dxa"/>
              <w:bottom w:w="100" w:type="dxa"/>
              <w:right w:w="100" w:type="dxa"/>
            </w:tcMar>
          </w:tcPr>
          <w:p w:rsidR="00447B2A" w:rsidRDefault="00447B2A">
            <w:pPr>
              <w:widowControl w:val="0"/>
              <w:pBdr>
                <w:top w:val="nil"/>
                <w:left w:val="nil"/>
                <w:bottom w:val="nil"/>
                <w:right w:val="nil"/>
                <w:between w:val="nil"/>
              </w:pBdr>
              <w:spacing w:line="240" w:lineRule="auto"/>
              <w:rPr>
                <w:rFonts w:ascii="Verdana" w:eastAsia="Verdana" w:hAnsi="Verdana" w:cs="Verdana"/>
                <w:sz w:val="20"/>
                <w:szCs w:val="20"/>
              </w:rPr>
            </w:pPr>
          </w:p>
        </w:tc>
      </w:tr>
      <w:tr w:rsidR="00447B2A">
        <w:tc>
          <w:tcPr>
            <w:tcW w:w="237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Discovery Ed Pilot</w:t>
            </w:r>
          </w:p>
        </w:tc>
        <w:tc>
          <w:tcPr>
            <w:tcW w:w="2295"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p w:rsidR="00447B2A" w:rsidRDefault="00447B2A">
            <w:pPr>
              <w:widowControl w:val="0"/>
              <w:pBdr>
                <w:top w:val="nil"/>
                <w:left w:val="nil"/>
                <w:bottom w:val="nil"/>
                <w:right w:val="nil"/>
                <w:between w:val="nil"/>
              </w:pBdr>
              <w:spacing w:line="240" w:lineRule="auto"/>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 are piloting online textbooks for grades 3-5 at Stallings through Discovery Ed. Some of the schools in our cluster are also piloting this program. UCPS is looking for feedback at the end of the year.</w:t>
            </w:r>
          </w:p>
          <w:p w:rsidR="00447B2A" w:rsidRDefault="00447B2A">
            <w:pPr>
              <w:widowControl w:val="0"/>
              <w:pBdr>
                <w:top w:val="nil"/>
                <w:left w:val="nil"/>
                <w:bottom w:val="nil"/>
                <w:right w:val="nil"/>
                <w:between w:val="nil"/>
              </w:pBdr>
              <w:spacing w:line="240" w:lineRule="auto"/>
              <w:rPr>
                <w:rFonts w:ascii="Verdana" w:eastAsia="Verdana" w:hAnsi="Verdana" w:cs="Verdana"/>
                <w:sz w:val="20"/>
                <w:szCs w:val="20"/>
              </w:rPr>
            </w:pPr>
          </w:p>
        </w:tc>
        <w:tc>
          <w:tcPr>
            <w:tcW w:w="3030" w:type="dxa"/>
            <w:shd w:val="clear" w:color="auto" w:fill="auto"/>
            <w:tcMar>
              <w:top w:w="100" w:type="dxa"/>
              <w:left w:w="100" w:type="dxa"/>
              <w:bottom w:w="100" w:type="dxa"/>
              <w:right w:w="100" w:type="dxa"/>
            </w:tcMar>
          </w:tcPr>
          <w:p w:rsidR="00447B2A" w:rsidRDefault="00447B2A">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447B2A">
        <w:tc>
          <w:tcPr>
            <w:tcW w:w="237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Powerschool/Report Cards</w:t>
            </w:r>
          </w:p>
        </w:tc>
        <w:tc>
          <w:tcPr>
            <w:tcW w:w="2295" w:type="dxa"/>
            <w:shd w:val="clear" w:color="auto" w:fill="auto"/>
            <w:tcMar>
              <w:top w:w="100" w:type="dxa"/>
              <w:left w:w="100" w:type="dxa"/>
              <w:bottom w:w="100" w:type="dxa"/>
              <w:right w:w="100" w:type="dxa"/>
            </w:tcMar>
          </w:tcPr>
          <w:p w:rsidR="00447B2A" w:rsidRDefault="00447B2A">
            <w:pPr>
              <w:widowControl w:val="0"/>
              <w:pBdr>
                <w:top w:val="nil"/>
                <w:left w:val="nil"/>
                <w:bottom w:val="nil"/>
                <w:right w:val="nil"/>
                <w:between w:val="nil"/>
              </w:pBdr>
              <w:spacing w:line="240" w:lineRule="auto"/>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Possible errors have been noted in the state’s Powerschool grading application. This has impacted the entire state.  Grades will be re-calculated so the third six weeks report cards will not go home until February 7th. Grades will not be lowered for any students.</w:t>
            </w:r>
          </w:p>
          <w:p w:rsidR="00447B2A" w:rsidRDefault="00447B2A">
            <w:pPr>
              <w:widowControl w:val="0"/>
              <w:pBdr>
                <w:top w:val="nil"/>
                <w:left w:val="nil"/>
                <w:bottom w:val="nil"/>
                <w:right w:val="nil"/>
                <w:between w:val="nil"/>
              </w:pBdr>
              <w:spacing w:line="240" w:lineRule="auto"/>
              <w:rPr>
                <w:rFonts w:ascii="Verdana" w:eastAsia="Verdana" w:hAnsi="Verdana" w:cs="Verdana"/>
                <w:sz w:val="20"/>
                <w:szCs w:val="20"/>
              </w:rPr>
            </w:pPr>
          </w:p>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K-2 is piloting a new report card program through PowerSchool starting with the next report card. The K-2 report cards will look more like the 3-5 report cards in the future.</w:t>
            </w:r>
          </w:p>
        </w:tc>
        <w:tc>
          <w:tcPr>
            <w:tcW w:w="3030" w:type="dxa"/>
            <w:shd w:val="clear" w:color="auto" w:fill="auto"/>
            <w:tcMar>
              <w:top w:w="100" w:type="dxa"/>
              <w:left w:w="100" w:type="dxa"/>
              <w:bottom w:w="100" w:type="dxa"/>
              <w:right w:w="100" w:type="dxa"/>
            </w:tcMar>
          </w:tcPr>
          <w:p w:rsidR="00447B2A" w:rsidRDefault="00447B2A">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447B2A">
        <w:tc>
          <w:tcPr>
            <w:tcW w:w="237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Kindergarten Registration</w:t>
            </w:r>
          </w:p>
        </w:tc>
        <w:tc>
          <w:tcPr>
            <w:tcW w:w="2295"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Kindergarten Registration begins on February 1. We will hold an Open House on February 4th for prospective parents. We will also offer tours every Tuesday morning for anyone interested in checking out our school.</w:t>
            </w:r>
          </w:p>
        </w:tc>
        <w:tc>
          <w:tcPr>
            <w:tcW w:w="3030" w:type="dxa"/>
            <w:shd w:val="clear" w:color="auto" w:fill="auto"/>
            <w:tcMar>
              <w:top w:w="100" w:type="dxa"/>
              <w:left w:w="100" w:type="dxa"/>
              <w:bottom w:w="100" w:type="dxa"/>
              <w:right w:w="100" w:type="dxa"/>
            </w:tcMar>
          </w:tcPr>
          <w:p w:rsidR="00447B2A" w:rsidRDefault="00447B2A">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447B2A">
        <w:tc>
          <w:tcPr>
            <w:tcW w:w="237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lastRenderedPageBreak/>
              <w:t>School of Choice</w:t>
            </w:r>
          </w:p>
        </w:tc>
        <w:tc>
          <w:tcPr>
            <w:tcW w:w="2295"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It is possible that Stallings will be a “School of Choice” for the next school year. This designation is based on the school being at less than 85% capacity. The application process will be online and will be a “lottery” process. More information will be released in the coming weeks.</w:t>
            </w:r>
          </w:p>
        </w:tc>
        <w:tc>
          <w:tcPr>
            <w:tcW w:w="3030" w:type="dxa"/>
            <w:shd w:val="clear" w:color="auto" w:fill="auto"/>
            <w:tcMar>
              <w:top w:w="100" w:type="dxa"/>
              <w:left w:w="100" w:type="dxa"/>
              <w:bottom w:w="100" w:type="dxa"/>
              <w:right w:w="100" w:type="dxa"/>
            </w:tcMar>
          </w:tcPr>
          <w:p w:rsidR="00447B2A" w:rsidRDefault="00447B2A">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447B2A">
        <w:tc>
          <w:tcPr>
            <w:tcW w:w="237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STEAM Lab</w:t>
            </w:r>
          </w:p>
        </w:tc>
        <w:tc>
          <w:tcPr>
            <w:tcW w:w="2295"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Our STEAM lab is looking great. Orientations were held by our PTO over the past few weeks and classes can now sign up to use the lab.  Our students have been very engaged so far!</w:t>
            </w:r>
          </w:p>
        </w:tc>
        <w:tc>
          <w:tcPr>
            <w:tcW w:w="3030" w:type="dxa"/>
            <w:shd w:val="clear" w:color="auto" w:fill="auto"/>
            <w:tcMar>
              <w:top w:w="100" w:type="dxa"/>
              <w:left w:w="100" w:type="dxa"/>
              <w:bottom w:w="100" w:type="dxa"/>
              <w:right w:w="100" w:type="dxa"/>
            </w:tcMar>
          </w:tcPr>
          <w:p w:rsidR="00447B2A" w:rsidRDefault="00447B2A">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447B2A">
        <w:tc>
          <w:tcPr>
            <w:tcW w:w="237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2295" w:type="dxa"/>
            <w:shd w:val="clear" w:color="auto" w:fill="auto"/>
            <w:tcMar>
              <w:top w:w="100" w:type="dxa"/>
              <w:left w:w="100" w:type="dxa"/>
              <w:bottom w:w="100" w:type="dxa"/>
              <w:right w:w="100" w:type="dxa"/>
            </w:tcMar>
          </w:tcPr>
          <w:p w:rsidR="00447B2A" w:rsidRDefault="00447B2A">
            <w:pPr>
              <w:widowControl w:val="0"/>
              <w:pBdr>
                <w:top w:val="nil"/>
                <w:left w:val="nil"/>
                <w:bottom w:val="nil"/>
                <w:right w:val="nil"/>
                <w:between w:val="nil"/>
              </w:pBdr>
              <w:spacing w:line="240" w:lineRule="auto"/>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IXL-can it be purchased?  3rd and 4th grade liked that you could assign work by standards.</w:t>
            </w:r>
          </w:p>
        </w:tc>
        <w:tc>
          <w:tcPr>
            <w:tcW w:w="303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ind w:left="720" w:hanging="360"/>
              <w:rPr>
                <w:rFonts w:ascii="Verdana" w:eastAsia="Verdana" w:hAnsi="Verdana" w:cs="Verdana"/>
                <w:sz w:val="20"/>
                <w:szCs w:val="20"/>
              </w:rPr>
            </w:pPr>
            <w:r>
              <w:rPr>
                <w:rFonts w:ascii="Verdana" w:eastAsia="Verdana" w:hAnsi="Verdana" w:cs="Verdana"/>
                <w:sz w:val="20"/>
                <w:szCs w:val="20"/>
              </w:rPr>
              <w:t>Mrs. Gaddy will check into the pricing.</w:t>
            </w:r>
          </w:p>
        </w:tc>
      </w:tr>
      <w:tr w:rsidR="00447B2A">
        <w:tc>
          <w:tcPr>
            <w:tcW w:w="237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 Concerns</w:t>
            </w:r>
          </w:p>
        </w:tc>
        <w:tc>
          <w:tcPr>
            <w:tcW w:w="2295" w:type="dxa"/>
            <w:shd w:val="clear" w:color="auto" w:fill="auto"/>
            <w:tcMar>
              <w:top w:w="100" w:type="dxa"/>
              <w:left w:w="100" w:type="dxa"/>
              <w:bottom w:w="100" w:type="dxa"/>
              <w:right w:w="100" w:type="dxa"/>
            </w:tcMar>
          </w:tcPr>
          <w:p w:rsidR="00447B2A" w:rsidRDefault="00447B2A">
            <w:pPr>
              <w:widowControl w:val="0"/>
              <w:pBdr>
                <w:top w:val="nil"/>
                <w:left w:val="nil"/>
                <w:bottom w:val="nil"/>
                <w:right w:val="nil"/>
                <w:between w:val="nil"/>
              </w:pBdr>
              <w:spacing w:line="240" w:lineRule="auto"/>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ind w:left="720"/>
              <w:rPr>
                <w:rFonts w:ascii="Verdana" w:eastAsia="Verdana" w:hAnsi="Verdana" w:cs="Verdana"/>
                <w:sz w:val="20"/>
                <w:szCs w:val="20"/>
              </w:rPr>
            </w:pPr>
            <w:r>
              <w:rPr>
                <w:rFonts w:ascii="Verdana" w:eastAsia="Verdana" w:hAnsi="Verdana" w:cs="Verdana"/>
                <w:sz w:val="20"/>
                <w:szCs w:val="20"/>
              </w:rPr>
              <w:t>N/A</w:t>
            </w:r>
          </w:p>
        </w:tc>
        <w:tc>
          <w:tcPr>
            <w:tcW w:w="3030" w:type="dxa"/>
            <w:shd w:val="clear" w:color="auto" w:fill="auto"/>
            <w:tcMar>
              <w:top w:w="100" w:type="dxa"/>
              <w:left w:w="100" w:type="dxa"/>
              <w:bottom w:w="100" w:type="dxa"/>
              <w:right w:w="100" w:type="dxa"/>
            </w:tcMar>
          </w:tcPr>
          <w:p w:rsidR="00447B2A" w:rsidRDefault="00447B2A">
            <w:pPr>
              <w:widowControl w:val="0"/>
              <w:pBdr>
                <w:top w:val="nil"/>
                <w:left w:val="nil"/>
                <w:bottom w:val="nil"/>
                <w:right w:val="nil"/>
                <w:between w:val="nil"/>
              </w:pBdr>
              <w:spacing w:line="240" w:lineRule="auto"/>
              <w:jc w:val="center"/>
              <w:rPr>
                <w:rFonts w:ascii="Verdana" w:eastAsia="Verdana" w:hAnsi="Verdana" w:cs="Verdana"/>
                <w:sz w:val="20"/>
                <w:szCs w:val="20"/>
              </w:rPr>
            </w:pPr>
          </w:p>
        </w:tc>
      </w:tr>
      <w:tr w:rsidR="00447B2A">
        <w:tc>
          <w:tcPr>
            <w:tcW w:w="2370"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2295" w:type="dxa"/>
            <w:shd w:val="clear" w:color="auto" w:fill="auto"/>
            <w:tcMar>
              <w:top w:w="100" w:type="dxa"/>
              <w:left w:w="100" w:type="dxa"/>
              <w:bottom w:w="100" w:type="dxa"/>
              <w:right w:w="100" w:type="dxa"/>
            </w:tcMar>
          </w:tcPr>
          <w:p w:rsidR="00447B2A" w:rsidRDefault="00847E8B">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 xml:space="preserve">February 20th at </w:t>
            </w:r>
          </w:p>
          <w:p w:rsidR="00447B2A" w:rsidRDefault="00847E8B">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3:00 pm in the Media Center</w:t>
            </w:r>
          </w:p>
        </w:tc>
        <w:tc>
          <w:tcPr>
            <w:tcW w:w="6600" w:type="dxa"/>
            <w:shd w:val="clear" w:color="auto" w:fill="auto"/>
            <w:tcMar>
              <w:top w:w="100" w:type="dxa"/>
              <w:left w:w="100" w:type="dxa"/>
              <w:bottom w:w="100" w:type="dxa"/>
              <w:right w:w="100" w:type="dxa"/>
            </w:tcMar>
          </w:tcPr>
          <w:p w:rsidR="00447B2A" w:rsidRDefault="00447B2A">
            <w:pPr>
              <w:widowControl w:val="0"/>
              <w:pBdr>
                <w:top w:val="nil"/>
                <w:left w:val="nil"/>
                <w:bottom w:val="nil"/>
                <w:right w:val="nil"/>
                <w:between w:val="nil"/>
              </w:pBdr>
              <w:spacing w:line="240" w:lineRule="auto"/>
              <w:rPr>
                <w:rFonts w:ascii="Verdana" w:eastAsia="Verdana" w:hAnsi="Verdana" w:cs="Verdana"/>
                <w:sz w:val="20"/>
                <w:szCs w:val="20"/>
              </w:rPr>
            </w:pPr>
          </w:p>
        </w:tc>
        <w:tc>
          <w:tcPr>
            <w:tcW w:w="3030" w:type="dxa"/>
            <w:shd w:val="clear" w:color="auto" w:fill="auto"/>
            <w:tcMar>
              <w:top w:w="100" w:type="dxa"/>
              <w:left w:w="100" w:type="dxa"/>
              <w:bottom w:w="100" w:type="dxa"/>
              <w:right w:w="100" w:type="dxa"/>
            </w:tcMar>
          </w:tcPr>
          <w:p w:rsidR="00447B2A" w:rsidRDefault="00447B2A">
            <w:pPr>
              <w:widowControl w:val="0"/>
              <w:pBdr>
                <w:top w:val="nil"/>
                <w:left w:val="nil"/>
                <w:bottom w:val="nil"/>
                <w:right w:val="nil"/>
                <w:between w:val="nil"/>
              </w:pBdr>
              <w:spacing w:line="240" w:lineRule="auto"/>
              <w:rPr>
                <w:rFonts w:ascii="Verdana" w:eastAsia="Verdana" w:hAnsi="Verdana" w:cs="Verdana"/>
                <w:sz w:val="20"/>
                <w:szCs w:val="20"/>
              </w:rPr>
            </w:pPr>
          </w:p>
        </w:tc>
      </w:tr>
    </w:tbl>
    <w:p w:rsidR="00447B2A" w:rsidRDefault="002E5A5E">
      <w:pPr>
        <w:pBdr>
          <w:top w:val="nil"/>
          <w:left w:val="nil"/>
          <w:bottom w:val="nil"/>
          <w:right w:val="nil"/>
          <w:between w:val="nil"/>
        </w:pBdr>
        <w:rPr>
          <w:rFonts w:ascii="Verdana" w:eastAsia="Verdana" w:hAnsi="Verdana" w:cs="Verdana"/>
          <w:sz w:val="20"/>
          <w:szCs w:val="20"/>
        </w:rPr>
      </w:pPr>
      <w:r>
        <w:pict>
          <v:rect id="_x0000_i1026" style="width:0;height:1.5pt" o:hralign="center" o:hrstd="t" o:hr="t" fillcolor="#a0a0a0" stroked="f"/>
        </w:pict>
      </w:r>
    </w:p>
    <w:p w:rsidR="00447B2A" w:rsidRDefault="00447B2A">
      <w:pPr>
        <w:pBdr>
          <w:top w:val="nil"/>
          <w:left w:val="nil"/>
          <w:bottom w:val="nil"/>
          <w:right w:val="nil"/>
          <w:between w:val="nil"/>
        </w:pBdr>
        <w:rPr>
          <w:rFonts w:ascii="Verdana" w:eastAsia="Verdana" w:hAnsi="Verdana" w:cs="Verdana"/>
          <w:sz w:val="20"/>
          <w:szCs w:val="20"/>
        </w:rPr>
      </w:pPr>
    </w:p>
    <w:p w:rsidR="00447B2A" w:rsidRDefault="00447B2A">
      <w:pPr>
        <w:pBdr>
          <w:top w:val="nil"/>
          <w:left w:val="nil"/>
          <w:bottom w:val="nil"/>
          <w:right w:val="nil"/>
          <w:between w:val="nil"/>
        </w:pBdr>
        <w:rPr>
          <w:rFonts w:ascii="Verdana" w:eastAsia="Verdana" w:hAnsi="Verdana" w:cs="Verdana"/>
          <w:b/>
          <w:sz w:val="20"/>
          <w:szCs w:val="20"/>
        </w:rPr>
      </w:pPr>
    </w:p>
    <w:sectPr w:rsidR="00447B2A">
      <w:headerReference w:type="default" r:id="rId6"/>
      <w:footerReference w:type="default" r:id="rId7"/>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A5E" w:rsidRDefault="002E5A5E">
      <w:pPr>
        <w:spacing w:line="240" w:lineRule="auto"/>
      </w:pPr>
      <w:r>
        <w:separator/>
      </w:r>
    </w:p>
  </w:endnote>
  <w:endnote w:type="continuationSeparator" w:id="0">
    <w:p w:rsidR="002E5A5E" w:rsidRDefault="002E5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2A" w:rsidRDefault="00847E8B">
    <w:pPr>
      <w:jc w:val="right"/>
    </w:pPr>
    <w:r>
      <w:fldChar w:fldCharType="begin"/>
    </w:r>
    <w:r>
      <w:instrText>PAGE</w:instrText>
    </w:r>
    <w:r>
      <w:fldChar w:fldCharType="separate"/>
    </w:r>
    <w:r w:rsidR="005A707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A5E" w:rsidRDefault="002E5A5E">
      <w:pPr>
        <w:spacing w:line="240" w:lineRule="auto"/>
      </w:pPr>
      <w:r>
        <w:separator/>
      </w:r>
    </w:p>
  </w:footnote>
  <w:footnote w:type="continuationSeparator" w:id="0">
    <w:p w:rsidR="002E5A5E" w:rsidRDefault="002E5A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2A" w:rsidRDefault="00847E8B">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447B2A" w:rsidRDefault="00847E8B">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2A"/>
    <w:rsid w:val="002E5A5E"/>
    <w:rsid w:val="00447B2A"/>
    <w:rsid w:val="005A707F"/>
    <w:rsid w:val="00847E8B"/>
    <w:rsid w:val="00BB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21085-7600-43C9-970F-888BC815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2019-01-24T15:38:00Z</dcterms:created>
  <dcterms:modified xsi:type="dcterms:W3CDTF">2019-01-24T15:38:00Z</dcterms:modified>
</cp:coreProperties>
</file>